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1393B015" w:rsidR="00A254A3" w:rsidRDefault="00A254A3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32F">
        <w:rPr>
          <w:rFonts w:ascii="Arial" w:hAnsi="Arial" w:cs="Arial"/>
          <w:b/>
          <w:sz w:val="24"/>
          <w:szCs w:val="24"/>
        </w:rPr>
        <w:t>OPIS POSLOV</w:t>
      </w:r>
      <w:r w:rsidR="00496AC1" w:rsidRPr="008C732F">
        <w:rPr>
          <w:rFonts w:ascii="Arial" w:hAnsi="Arial" w:cs="Arial"/>
          <w:b/>
          <w:sz w:val="24"/>
          <w:szCs w:val="24"/>
        </w:rPr>
        <w:t xml:space="preserve">A I PODACI O PLAĆI ZA </w:t>
      </w:r>
      <w:r w:rsidR="002F2074" w:rsidRPr="008C732F">
        <w:rPr>
          <w:rFonts w:ascii="Arial" w:hAnsi="Arial" w:cs="Arial"/>
          <w:b/>
          <w:sz w:val="24"/>
          <w:szCs w:val="24"/>
        </w:rPr>
        <w:t xml:space="preserve">RADNO MJESTO – </w:t>
      </w:r>
      <w:r w:rsidR="00640A42">
        <w:rPr>
          <w:rFonts w:ascii="Arial" w:hAnsi="Arial" w:cs="Arial"/>
          <w:b/>
          <w:sz w:val="24"/>
          <w:szCs w:val="24"/>
        </w:rPr>
        <w:t>REFERENT</w:t>
      </w:r>
      <w:r w:rsidR="002F2074" w:rsidRPr="008C732F">
        <w:rPr>
          <w:rFonts w:ascii="Arial" w:hAnsi="Arial" w:cs="Arial"/>
          <w:b/>
          <w:sz w:val="24"/>
          <w:szCs w:val="24"/>
        </w:rPr>
        <w:t xml:space="preserve"> </w:t>
      </w:r>
      <w:r w:rsidR="00F4525C">
        <w:rPr>
          <w:rFonts w:ascii="Arial" w:hAnsi="Arial" w:cs="Arial"/>
          <w:b/>
          <w:sz w:val="24"/>
          <w:szCs w:val="24"/>
        </w:rPr>
        <w:t>– KOMUNALNI REDAR</w:t>
      </w:r>
    </w:p>
    <w:p w14:paraId="504AAFA9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01E5F7" w14:textId="5C41C148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C732F">
        <w:rPr>
          <w:rFonts w:ascii="Arial" w:hAnsi="Arial" w:cs="Arial"/>
          <w:color w:val="000000"/>
          <w:u w:val="single"/>
        </w:rPr>
        <w:t>OPIS POSLOVA:</w:t>
      </w:r>
    </w:p>
    <w:p w14:paraId="16A49332" w14:textId="77777777" w:rsidR="00640A42" w:rsidRPr="00640A42" w:rsidRDefault="00640A42" w:rsidP="00640A42">
      <w:pPr>
        <w:pStyle w:val="razmak"/>
        <w:spacing w:after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Nadzire provedbu propisa i akata kojima se regulira komunalni red. Obavlja nadzor nad davanjem javnih površina i drugih nekretnina u vlasništvu Grada na korištenje za postavljanje privremenih objekata te reklamnih i oglasnih predmeta, kao i nad korištenjem javnih površina za druge svrhe. Obavlja nadzor nad provedbom propisa kojima se uređuje zaštita od buke u djelokrugu jedinica lokalne samouprave. Obavlja nadzor nad provedbom propisa kojima se uređuje autotaksi prijevoz putnika. Obavlja nadzor nad radom komunalnih i trgovačkih društava koja obavljaju poslove iz područja komunalnog i vodnog gospodarstva. Obavlja nadzor nad primjenom propisanih mjera dezinfekcije, dezinsekcije, deratizacije i drugih mjera koje se tiču zaštite zdravlja pučanstva iz djelokruga jedinica lokalne samouprave. Obavlja poslove nadzora i premještanja nepropisno zaustavljenih i parkiranih vozila te poslove upravljanja prometom. Obavlja nadzor obavljanja dimnjačarskih poslova.</w:t>
      </w:r>
    </w:p>
    <w:p w14:paraId="42AFB33D" w14:textId="77777777" w:rsidR="00640A42" w:rsidRPr="00640A42" w:rsidRDefault="00640A42" w:rsidP="00640A42">
      <w:pPr>
        <w:pStyle w:val="razmak"/>
        <w:spacing w:after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Nadzire provođenje agrotehničkih mjera te mjera za uređivanje i održavanje poljoprivrednih rudina propisanih gradskom odlukom o agrotehničkim mjerama, mjerama za uređivanje i održavanje poljoprivrednih rudina te mjerama zaštite od požara na poljoprivrednom zemljištu te izrađuje zapisnike o stanju na terenu. Određuje poduzimanje radnji u svrhu provođenja odluke o agrotehničkim mjerama, mjerama za uređivanje i održavanje poljoprivrednih rudina te mjerama zaštite od požara na poljoprivrednom zemljištu vlasnicima i korisnicima poljoprivrednoga zemljišta te poduzima druge mjere na koje je ovlašten gradskom odlukom.</w:t>
      </w:r>
    </w:p>
    <w:p w14:paraId="697C0F56" w14:textId="77777777" w:rsidR="00640A42" w:rsidRPr="00640A42" w:rsidRDefault="00640A42" w:rsidP="00640A42">
      <w:pPr>
        <w:pStyle w:val="razmak"/>
        <w:spacing w:after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Izriče mandatne kazne, priprema obavezne prekršajne naloge, predlaže podnošenje optužnih prijedloga za prekršaje propisane zakonom ili odlukom o komunalnom redu.</w:t>
      </w:r>
    </w:p>
    <w:p w14:paraId="576550D3" w14:textId="77777777" w:rsidR="00640A42" w:rsidRPr="00640A42" w:rsidRDefault="00640A42" w:rsidP="00640A42">
      <w:pPr>
        <w:pStyle w:val="razmak"/>
        <w:spacing w:after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Vodi upravni postupak i rješava u upravnim stvarima.</w:t>
      </w:r>
    </w:p>
    <w:p w14:paraId="64DA8EC9" w14:textId="77777777" w:rsidR="00640A42" w:rsidRPr="00640A42" w:rsidRDefault="00640A42" w:rsidP="00640A42">
      <w:pPr>
        <w:pStyle w:val="razmak"/>
        <w:spacing w:after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Vodi evidencije o izvršenom nadzoru, sastavlja mjesečna i godišnja izvješća o radu, kao i evidencije poduzetih radnji o obavljanju poslova vezanih za područje prometnoga i poljoprivrednoga redarstva.</w:t>
      </w:r>
    </w:p>
    <w:p w14:paraId="1033FA25" w14:textId="2FA49095" w:rsidR="00F4525C" w:rsidRDefault="00640A42" w:rsidP="00640A42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  <w:r w:rsidRPr="00640A42">
        <w:rPr>
          <w:rFonts w:ascii="Arial" w:hAnsi="Arial" w:cs="Arial"/>
          <w:color w:val="000000"/>
        </w:rPr>
        <w:t>Obavlja i druge poslove po nalogu voditelja Odsjeka i pročelnika.</w:t>
      </w:r>
    </w:p>
    <w:p w14:paraId="767EBF55" w14:textId="77777777" w:rsidR="00F31E39" w:rsidRPr="008C732F" w:rsidRDefault="00F31E39" w:rsidP="00F31E39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24189E" w14:textId="019C863D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  <w:r w:rsidRPr="008C732F">
        <w:rPr>
          <w:rFonts w:ascii="Arial" w:hAnsi="Arial" w:cs="Arial"/>
          <w:u w:val="single"/>
        </w:rPr>
        <w:t>PODACI O PLAĆI:</w:t>
      </w:r>
    </w:p>
    <w:p w14:paraId="6CD68136" w14:textId="77777777" w:rsidR="008C732F" w:rsidRPr="008C732F" w:rsidRDefault="008C732F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</w:p>
    <w:p w14:paraId="41D15079" w14:textId="40D08DB4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 koje je službenik raspoređen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i osnovice za obračun plaće, uvećan za 0,5% za svaku navršenu godinu radnog</w:t>
      </w:r>
      <w:r w:rsidR="00F86337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244F74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8FB17" w14:textId="0C98E4F9" w:rsidR="009A5F2F" w:rsidRDefault="009A5F2F" w:rsidP="00F31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Slijedom navedenog</w:t>
      </w:r>
      <w:r w:rsidR="00D840EC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, plaću čini umnožak koeficijenta </w:t>
      </w:r>
      <w:r w:rsidR="00CA1551" w:rsidRPr="008C732F">
        <w:rPr>
          <w:rFonts w:ascii="Arial" w:hAnsi="Arial" w:cs="Arial"/>
          <w:sz w:val="24"/>
          <w:szCs w:val="24"/>
        </w:rPr>
        <w:t>2,</w:t>
      </w:r>
      <w:r w:rsidR="00640A42">
        <w:rPr>
          <w:rFonts w:ascii="Arial" w:hAnsi="Arial" w:cs="Arial"/>
          <w:sz w:val="24"/>
          <w:szCs w:val="24"/>
        </w:rPr>
        <w:t>0</w:t>
      </w:r>
      <w:r w:rsidRPr="008C732F">
        <w:rPr>
          <w:rFonts w:ascii="Arial" w:hAnsi="Arial" w:cs="Arial"/>
          <w:sz w:val="24"/>
          <w:szCs w:val="24"/>
        </w:rPr>
        <w:t>0 (sukladno Odluci o koeficijentima za obračun plaće službenika i namještenika</w:t>
      </w:r>
      <w:r w:rsidR="00640A42">
        <w:rPr>
          <w:rFonts w:ascii="Arial" w:hAnsi="Arial" w:cs="Arial"/>
          <w:sz w:val="24"/>
          <w:szCs w:val="24"/>
        </w:rPr>
        <w:t xml:space="preserve"> u 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F31E39">
        <w:rPr>
          <w:rFonts w:ascii="Arial" w:hAnsi="Arial" w:cs="Arial"/>
          <w:sz w:val="24"/>
          <w:szCs w:val="24"/>
        </w:rPr>
        <w:t>09/22</w:t>
      </w:r>
      <w:r w:rsidRPr="008C732F">
        <w:rPr>
          <w:rFonts w:ascii="Arial" w:hAnsi="Arial" w:cs="Arial"/>
          <w:sz w:val="24"/>
          <w:szCs w:val="24"/>
        </w:rPr>
        <w:t xml:space="preserve">) i osnovice za obračun plaće u iznosu od </w:t>
      </w:r>
      <w:r w:rsidR="00F31E39">
        <w:rPr>
          <w:rFonts w:ascii="Arial" w:hAnsi="Arial" w:cs="Arial"/>
          <w:sz w:val="24"/>
          <w:szCs w:val="24"/>
        </w:rPr>
        <w:t>590,00</w:t>
      </w:r>
      <w:r w:rsidRPr="008C732F">
        <w:rPr>
          <w:rFonts w:ascii="Arial" w:hAnsi="Arial" w:cs="Arial"/>
          <w:sz w:val="24"/>
          <w:szCs w:val="24"/>
        </w:rPr>
        <w:t xml:space="preserve"> </w:t>
      </w:r>
      <w:r w:rsidR="00F31E39">
        <w:rPr>
          <w:rFonts w:ascii="Arial" w:hAnsi="Arial" w:cs="Arial"/>
          <w:sz w:val="24"/>
          <w:szCs w:val="24"/>
        </w:rPr>
        <w:t>eura</w:t>
      </w:r>
      <w:r w:rsidRPr="008C732F">
        <w:rPr>
          <w:rFonts w:ascii="Arial" w:hAnsi="Arial" w:cs="Arial"/>
          <w:sz w:val="24"/>
          <w:szCs w:val="24"/>
        </w:rPr>
        <w:t xml:space="preserve"> (sukladno Odluci o</w:t>
      </w:r>
      <w:r w:rsidR="00F31E39" w:rsidRPr="00F31E39">
        <w:rPr>
          <w:rFonts w:ascii="Arial" w:hAnsi="Arial" w:cs="Arial"/>
          <w:sz w:val="24"/>
          <w:szCs w:val="24"/>
        </w:rPr>
        <w:t xml:space="preserve"> visini osnovice za obračun plaće </w:t>
      </w:r>
      <w:r w:rsidR="00F31E39" w:rsidRPr="00F31E39">
        <w:rPr>
          <w:rFonts w:ascii="Arial" w:hAnsi="Arial" w:cs="Arial"/>
          <w:sz w:val="24"/>
          <w:szCs w:val="24"/>
        </w:rPr>
        <w:lastRenderedPageBreak/>
        <w:t>službenika i namještenika u</w:t>
      </w:r>
      <w:r w:rsidR="00640A42">
        <w:rPr>
          <w:rFonts w:ascii="Arial" w:hAnsi="Arial" w:cs="Arial"/>
          <w:sz w:val="24"/>
          <w:szCs w:val="24"/>
        </w:rPr>
        <w:t xml:space="preserve"> </w:t>
      </w:r>
      <w:r w:rsidR="00F31E39" w:rsidRPr="00F31E39">
        <w:rPr>
          <w:rFonts w:ascii="Arial" w:hAnsi="Arial" w:cs="Arial"/>
          <w:sz w:val="24"/>
          <w:szCs w:val="24"/>
        </w:rPr>
        <w:t>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C449D6" w:rsidRPr="008C732F">
        <w:rPr>
          <w:rFonts w:ascii="Arial" w:hAnsi="Arial" w:cs="Arial"/>
          <w:sz w:val="24"/>
          <w:szCs w:val="24"/>
        </w:rPr>
        <w:t>0</w:t>
      </w:r>
      <w:r w:rsidR="00F31E39">
        <w:rPr>
          <w:rFonts w:ascii="Arial" w:hAnsi="Arial" w:cs="Arial"/>
          <w:sz w:val="24"/>
          <w:szCs w:val="24"/>
        </w:rPr>
        <w:t>9</w:t>
      </w:r>
      <w:r w:rsidR="00C449D6" w:rsidRPr="008C732F">
        <w:rPr>
          <w:rFonts w:ascii="Arial" w:hAnsi="Arial" w:cs="Arial"/>
          <w:sz w:val="24"/>
          <w:szCs w:val="24"/>
        </w:rPr>
        <w:t>/</w:t>
      </w:r>
      <w:r w:rsidR="00F31E39">
        <w:rPr>
          <w:rFonts w:ascii="Arial" w:hAnsi="Arial" w:cs="Arial"/>
          <w:sz w:val="24"/>
          <w:szCs w:val="24"/>
        </w:rPr>
        <w:t>22</w:t>
      </w:r>
      <w:r w:rsidR="00C449D6" w:rsidRPr="008C732F">
        <w:rPr>
          <w:rFonts w:ascii="Arial" w:hAnsi="Arial" w:cs="Arial"/>
          <w:sz w:val="24"/>
          <w:szCs w:val="24"/>
        </w:rPr>
        <w:t>)</w:t>
      </w:r>
      <w:r w:rsidR="002C43C3">
        <w:rPr>
          <w:rFonts w:ascii="Arial" w:hAnsi="Arial" w:cs="Arial"/>
          <w:sz w:val="24"/>
          <w:szCs w:val="24"/>
        </w:rPr>
        <w:t xml:space="preserve">, </w:t>
      </w:r>
      <w:r w:rsidRPr="008C732F">
        <w:rPr>
          <w:rFonts w:ascii="Arial" w:hAnsi="Arial" w:cs="Arial"/>
          <w:sz w:val="24"/>
          <w:szCs w:val="24"/>
        </w:rPr>
        <w:t>uvećan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0,5 % za svaku navršenu godinu radnog</w:t>
      </w:r>
      <w:r w:rsidR="003919FA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56AF57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55F9E" w14:textId="0974BD06" w:rsidR="007F5E59" w:rsidRPr="008C732F" w:rsidRDefault="007F5E59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5E59" w:rsidRPr="008C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41684">
    <w:abstractNumId w:val="0"/>
  </w:num>
  <w:num w:numId="2" w16cid:durableId="20666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72D69"/>
    <w:rsid w:val="00091D3D"/>
    <w:rsid w:val="00181BD2"/>
    <w:rsid w:val="002836B4"/>
    <w:rsid w:val="002C43C3"/>
    <w:rsid w:val="002F2074"/>
    <w:rsid w:val="003919FA"/>
    <w:rsid w:val="003E0A13"/>
    <w:rsid w:val="00402674"/>
    <w:rsid w:val="004137DD"/>
    <w:rsid w:val="00424939"/>
    <w:rsid w:val="00496AC1"/>
    <w:rsid w:val="004A428F"/>
    <w:rsid w:val="004A7A3F"/>
    <w:rsid w:val="004B6A13"/>
    <w:rsid w:val="004B795A"/>
    <w:rsid w:val="00617584"/>
    <w:rsid w:val="00631C78"/>
    <w:rsid w:val="00640A42"/>
    <w:rsid w:val="006B5F0D"/>
    <w:rsid w:val="006F4076"/>
    <w:rsid w:val="007F5E59"/>
    <w:rsid w:val="008C5A4F"/>
    <w:rsid w:val="008C732F"/>
    <w:rsid w:val="0090530A"/>
    <w:rsid w:val="009934DB"/>
    <w:rsid w:val="009A5F2F"/>
    <w:rsid w:val="009C0FED"/>
    <w:rsid w:val="00A073B3"/>
    <w:rsid w:val="00A254A3"/>
    <w:rsid w:val="00A310D2"/>
    <w:rsid w:val="00A45767"/>
    <w:rsid w:val="00B07110"/>
    <w:rsid w:val="00B333C5"/>
    <w:rsid w:val="00B4787C"/>
    <w:rsid w:val="00BB31C2"/>
    <w:rsid w:val="00C3183B"/>
    <w:rsid w:val="00C449D6"/>
    <w:rsid w:val="00CA1551"/>
    <w:rsid w:val="00CC7001"/>
    <w:rsid w:val="00D10BB4"/>
    <w:rsid w:val="00D264A6"/>
    <w:rsid w:val="00D77B69"/>
    <w:rsid w:val="00D803B2"/>
    <w:rsid w:val="00D840EC"/>
    <w:rsid w:val="00DE325E"/>
    <w:rsid w:val="00DE6631"/>
    <w:rsid w:val="00F05117"/>
    <w:rsid w:val="00F260C3"/>
    <w:rsid w:val="00F31E39"/>
    <w:rsid w:val="00F4525C"/>
    <w:rsid w:val="00F462F1"/>
    <w:rsid w:val="00F8633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Matea Rešetar</cp:lastModifiedBy>
  <cp:revision>2</cp:revision>
  <cp:lastPrinted>2022-10-13T06:14:00Z</cp:lastPrinted>
  <dcterms:created xsi:type="dcterms:W3CDTF">2023-01-05T11:57:00Z</dcterms:created>
  <dcterms:modified xsi:type="dcterms:W3CDTF">2023-01-05T11:57:00Z</dcterms:modified>
</cp:coreProperties>
</file>